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3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Deliverables, the Supplier must help the Buyer comply with any specific applicable Standards of the Buyer.</w:t>
      </w:r>
    </w:p>
    <w:p w14:paraId="00000004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5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6" w14:textId="77777777" w:rsidR="00862D52" w:rsidRDefault="008A6A16">
      <w:pPr>
        <w:pStyle w:val="Heading2"/>
        <w:rPr>
          <w:rFonts w:ascii="Arial" w:eastAsia="Arial" w:hAnsi="Arial" w:cs="Arial"/>
          <w:color w:val="222222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32"/>
          <w:szCs w:val="32"/>
        </w:rPr>
        <w:t>Our social value priorities</w:t>
      </w:r>
    </w:p>
    <w:p w14:paraId="00000007" w14:textId="77777777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[</w:t>
      </w:r>
      <w:r>
        <w:rPr>
          <w:rFonts w:ascii="Arial" w:eastAsia="Arial" w:hAnsi="Arial" w:cs="Arial"/>
          <w:b/>
          <w:color w:val="222222"/>
          <w:sz w:val="24"/>
          <w:szCs w:val="24"/>
          <w:highlight w:val="yellow"/>
        </w:rPr>
        <w:t>Guidance: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 xml:space="preserve"> Your specification must secure real social, environmental and economic benefits in line with social value legislation. </w:t>
      </w:r>
      <w:r>
        <w:rPr>
          <w:rFonts w:ascii="Arial" w:eastAsia="Arial" w:hAnsi="Arial" w:cs="Arial"/>
          <w:color w:val="222222"/>
          <w:sz w:val="24"/>
          <w:szCs w:val="24"/>
        </w:rPr>
        <w:t>To do this you and your stakeholders (including suppliers) need to be clear what the social value priorities are.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 xml:space="preserve"> How your priorities are delivered will be included in Schedule 4 (Tender) and will form part of the Contract.</w:t>
      </w:r>
    </w:p>
    <w:p w14:paraId="00000008" w14:textId="77777777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</w:rPr>
        <w:t>This specification must elaborate on these as appropriate.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 xml:space="preserve"> </w:t>
      </w:r>
    </w:p>
    <w:p w14:paraId="00000009" w14:textId="69A9A97A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  <w:shd w:val="clear" w:color="auto" w:fill="A4C2F4"/>
        </w:rPr>
      </w:pPr>
      <w:r>
        <w:rPr>
          <w:rFonts w:ascii="Arial" w:eastAsia="Arial" w:hAnsi="Arial" w:cs="Arial"/>
          <w:b/>
          <w:color w:val="222222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222222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Refer to your own policies and practices to understand how to include social value in your specifications.</w:t>
      </w:r>
    </w:p>
    <w:p w14:paraId="0000000A" w14:textId="77777777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>These are our priorities in this procurement:</w:t>
      </w:r>
    </w:p>
    <w:p w14:paraId="0000000B" w14:textId="77777777" w:rsidR="00862D52" w:rsidRDefault="008A6A16">
      <w:pPr>
        <w:numPr>
          <w:ilvl w:val="0"/>
          <w:numId w:val="1"/>
        </w:numPr>
        <w:shd w:val="clear" w:color="auto" w:fill="FFFFFF"/>
        <w:spacing w:after="160" w:line="240" w:lineRule="auto"/>
        <w:ind w:left="945"/>
        <w:rPr>
          <w:rFonts w:ascii="Arial" w:eastAsia="Arial" w:hAnsi="Arial" w:cs="Arial"/>
          <w:b/>
          <w:color w:val="222222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white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Add</w:t>
      </w:r>
      <w:r>
        <w:rPr>
          <w:rFonts w:ascii="Arial" w:eastAsia="Arial" w:hAnsi="Arial" w:cs="Arial"/>
          <w:sz w:val="24"/>
          <w:szCs w:val="24"/>
          <w:highlight w:val="white"/>
        </w:rPr>
        <w:t xml:space="preserve"> social value priority 1]</w:t>
      </w:r>
    </w:p>
    <w:p w14:paraId="0000000C" w14:textId="77777777" w:rsidR="00862D52" w:rsidRDefault="008A6A16">
      <w:pPr>
        <w:numPr>
          <w:ilvl w:val="0"/>
          <w:numId w:val="1"/>
        </w:numPr>
        <w:shd w:val="clear" w:color="auto" w:fill="FFFFFF"/>
        <w:spacing w:after="160" w:line="240" w:lineRule="auto"/>
        <w:ind w:left="945"/>
        <w:rPr>
          <w:rFonts w:ascii="Arial" w:eastAsia="Arial" w:hAnsi="Arial" w:cs="Arial"/>
          <w:b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>[</w:t>
      </w:r>
      <w:r>
        <w:rPr>
          <w:rFonts w:ascii="Arial" w:eastAsia="Arial" w:hAnsi="Arial" w:cs="Arial"/>
          <w:b/>
          <w:color w:val="222222"/>
          <w:sz w:val="24"/>
          <w:szCs w:val="24"/>
          <w:highlight w:val="yellow"/>
        </w:rPr>
        <w:t>Add</w:t>
      </w:r>
      <w:r>
        <w:rPr>
          <w:rFonts w:ascii="Arial" w:eastAsia="Arial" w:hAnsi="Arial" w:cs="Arial"/>
          <w:b/>
          <w:color w:val="222222"/>
          <w:sz w:val="24"/>
          <w:szCs w:val="24"/>
        </w:rPr>
        <w:t> </w:t>
      </w:r>
      <w:r>
        <w:rPr>
          <w:rFonts w:ascii="Arial" w:eastAsia="Arial" w:hAnsi="Arial" w:cs="Arial"/>
          <w:sz w:val="24"/>
          <w:szCs w:val="24"/>
          <w:highlight w:val="white"/>
        </w:rPr>
        <w:t>social value priority</w:t>
      </w:r>
      <w:r>
        <w:rPr>
          <w:rFonts w:ascii="Arial" w:eastAsia="Arial" w:hAnsi="Arial" w:cs="Arial"/>
          <w:color w:val="222222"/>
          <w:sz w:val="24"/>
          <w:szCs w:val="24"/>
        </w:rPr>
        <w:t xml:space="preserve"> 2]</w:t>
      </w:r>
    </w:p>
    <w:p w14:paraId="0000000D" w14:textId="77777777" w:rsidR="00862D52" w:rsidRDefault="008A6A16">
      <w:pPr>
        <w:numPr>
          <w:ilvl w:val="0"/>
          <w:numId w:val="1"/>
        </w:numPr>
        <w:shd w:val="clear" w:color="auto" w:fill="FFFFFF"/>
        <w:spacing w:after="160" w:line="240" w:lineRule="auto"/>
        <w:ind w:left="945"/>
        <w:rPr>
          <w:rFonts w:ascii="Arial" w:eastAsia="Arial" w:hAnsi="Arial" w:cs="Arial"/>
          <w:b/>
          <w:color w:val="222222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sz w:val="24"/>
          <w:szCs w:val="24"/>
          <w:highlight w:val="white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Add  </w:t>
      </w:r>
      <w:r>
        <w:rPr>
          <w:rFonts w:ascii="Arial" w:eastAsia="Arial" w:hAnsi="Arial" w:cs="Arial"/>
          <w:sz w:val="24"/>
          <w:szCs w:val="24"/>
          <w:highlight w:val="white"/>
        </w:rPr>
        <w:t>social value priority 3]</w:t>
      </w:r>
    </w:p>
    <w:p w14:paraId="0000000E" w14:textId="77777777" w:rsidR="00862D52" w:rsidRDefault="008A6A16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 xml:space="preserve">  </w:t>
      </w:r>
    </w:p>
    <w:p w14:paraId="0000000F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10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11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</w:p>
    <w:sectPr w:rsidR="00862D5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8EB0D" w14:textId="77777777" w:rsidR="008A6A16" w:rsidRDefault="008A6A16">
      <w:pPr>
        <w:spacing w:after="0" w:line="240" w:lineRule="auto"/>
      </w:pPr>
      <w:r>
        <w:separator/>
      </w:r>
    </w:p>
  </w:endnote>
  <w:endnote w:type="continuationSeparator" w:id="0">
    <w:p w14:paraId="4944BB78" w14:textId="77777777" w:rsidR="008A6A16" w:rsidRDefault="008A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4" w14:textId="77777777" w:rsidR="00862D52" w:rsidRDefault="008A6A1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0134F51B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647AB5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77777777" w:rsidR="00862D52" w:rsidRDefault="008A6A16">
    <w:pPr>
      <w:spacing w:after="0" w:line="240" w:lineRule="auto"/>
      <w:jc w:val="both"/>
    </w:pPr>
    <w:r>
      <w:rPr>
        <w:rFonts w:ascii="Arial" w:eastAsia="Arial" w:hAnsi="Arial" w:cs="Arial"/>
        <w:color w:val="BFBFBF"/>
        <w:sz w:val="20"/>
        <w:szCs w:val="20"/>
      </w:rPr>
      <w:t>Model Version: v1.0</w:t>
    </w:r>
    <w:r>
      <w:tab/>
    </w:r>
    <w:r>
      <w:tab/>
    </w:r>
    <w:bookmarkStart w:id="3" w:name="bookmark=id.3znysh7" w:colFirst="0" w:colLast="0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8AE78" w14:textId="77777777" w:rsidR="008A6A16" w:rsidRDefault="008A6A16">
      <w:pPr>
        <w:spacing w:after="0" w:line="240" w:lineRule="auto"/>
      </w:pPr>
      <w:r>
        <w:separator/>
      </w:r>
    </w:p>
  </w:footnote>
  <w:footnote w:type="continuationSeparator" w:id="0">
    <w:p w14:paraId="229F071E" w14:textId="77777777" w:rsidR="008A6A16" w:rsidRDefault="008A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2 (Specification)</w:t>
    </w:r>
  </w:p>
  <w:p w14:paraId="00000013" w14:textId="77777777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52"/>
    <w:rsid w:val="00647AB5"/>
    <w:rsid w:val="00862D52"/>
    <w:rsid w:val="008A6A16"/>
    <w:rsid w:val="00C2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BABAD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Cronin</cp:lastModifiedBy>
  <cp:revision>3</cp:revision>
  <dcterms:created xsi:type="dcterms:W3CDTF">2019-11-04T10:38:00Z</dcterms:created>
  <dcterms:modified xsi:type="dcterms:W3CDTF">2022-04-04T10:30:00Z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